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1938" w14:textId="77777777" w:rsidR="007C19D0" w:rsidRDefault="007C19D0" w:rsidP="007C19D0">
      <w:pPr>
        <w:tabs>
          <w:tab w:val="left" w:pos="710"/>
        </w:tabs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UNIVERSIDAD TSEYOR DE GRANADA</w:t>
      </w:r>
    </w:p>
    <w:p w14:paraId="294744F3" w14:textId="77777777" w:rsidR="007C19D0" w:rsidRDefault="007C19D0" w:rsidP="007C19D0">
      <w:pPr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DEPARTAMENTO DE SALUD Y NUTRICIÓN</w:t>
      </w:r>
    </w:p>
    <w:p w14:paraId="2E2CDC52" w14:textId="77777777" w:rsidR="007C19D0" w:rsidRDefault="007C19D0" w:rsidP="007C19D0">
      <w:pPr>
        <w:spacing w:after="0"/>
        <w:jc w:val="center"/>
        <w:rPr>
          <w:rFonts w:eastAsia="Arial" w:cstheme="minorHAnsi"/>
        </w:rPr>
      </w:pPr>
    </w:p>
    <w:p w14:paraId="0A0CF88E" w14:textId="77777777" w:rsidR="007C19D0" w:rsidRDefault="007C19D0" w:rsidP="007C19D0">
      <w:pPr>
        <w:spacing w:after="0"/>
        <w:jc w:val="center"/>
        <w:rPr>
          <w:rFonts w:eastAsia="Arial" w:cstheme="minorHAnsi"/>
        </w:rPr>
      </w:pPr>
    </w:p>
    <w:p w14:paraId="2EA80CFE" w14:textId="794D534D" w:rsidR="007C19D0" w:rsidRDefault="007C19D0" w:rsidP="007C19D0">
      <w:pPr>
        <w:spacing w:after="0"/>
        <w:jc w:val="center"/>
        <w:rPr>
          <w:rFonts w:eastAsia="Arial" w:cstheme="minorHAnsi"/>
        </w:rPr>
      </w:pPr>
      <w:r>
        <w:rPr>
          <w:noProof/>
        </w:rPr>
        <w:drawing>
          <wp:inline distT="0" distB="0" distL="0" distR="0" wp14:anchorId="15D92938" wp14:editId="50E4EC62">
            <wp:extent cx="539750" cy="800100"/>
            <wp:effectExtent l="0" t="0" r="0" b="0"/>
            <wp:docPr id="666882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8F7" w14:textId="77777777" w:rsidR="007C19D0" w:rsidRDefault="007C19D0" w:rsidP="007C19D0">
      <w:pPr>
        <w:rPr>
          <w:rFonts w:cstheme="minorHAnsi"/>
          <w:color w:val="000000"/>
        </w:rPr>
      </w:pPr>
    </w:p>
    <w:p w14:paraId="3286D34B" w14:textId="04008ADD" w:rsidR="007C19D0" w:rsidRDefault="007C19D0" w:rsidP="007C19D0">
      <w:pPr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 O. D.</w:t>
      </w:r>
      <w:r w:rsidR="00AE6F98">
        <w:rPr>
          <w:rFonts w:cstheme="minorHAnsi"/>
          <w:color w:val="000000"/>
        </w:rPr>
        <w:t xml:space="preserve"> 151</w:t>
      </w:r>
    </w:p>
    <w:p w14:paraId="7964BA7D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Correspondiente al</w:t>
      </w:r>
    </w:p>
    <w:p w14:paraId="28533783" w14:textId="5B7A2D8A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>
        <w:rPr>
          <w:rFonts w:asciiTheme="minorHAnsi" w:hAnsiTheme="minorHAnsi" w:cstheme="minorHAnsi"/>
          <w:color w:val="000000"/>
          <w:sz w:val="22"/>
          <w:szCs w:val="22"/>
        </w:rPr>
        <w:t>mayo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</w:p>
    <w:p w14:paraId="1B8557DC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20:00 Horas de España</w:t>
      </w:r>
    </w:p>
    <w:p w14:paraId="65886065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Sala Paltalk Tseyor Salud UTG</w:t>
      </w:r>
    </w:p>
    <w:p w14:paraId="3BE6FBDA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758A906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F5901F5" w14:textId="77777777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Bienvenida a los presentes en sala.</w:t>
      </w:r>
    </w:p>
    <w:p w14:paraId="64ACBF03" w14:textId="77777777" w:rsidR="007C19D0" w:rsidRDefault="007C19D0" w:rsidP="007C19D0">
      <w:pPr>
        <w:pStyle w:val="NormalWeb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>2. Mantra de protección y las palabras mayas Beh, Sayab, Tseek.</w:t>
      </w:r>
    </w:p>
    <w:p w14:paraId="5228B9F8" w14:textId="7B3EA08C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Meditación:</w:t>
      </w:r>
      <w:r w:rsidR="00612459">
        <w:rPr>
          <w:rFonts w:asciiTheme="minorHAnsi" w:hAnsiTheme="minorHAnsi" w:cstheme="minorHAnsi"/>
          <w:color w:val="000000"/>
          <w:sz w:val="22"/>
          <w:szCs w:val="22"/>
        </w:rPr>
        <w:t xml:space="preserve"> Taller 208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12459">
        <w:rPr>
          <w:rFonts w:asciiTheme="minorHAnsi" w:hAnsiTheme="minorHAnsi" w:cstheme="minorHAnsi"/>
          <w:color w:val="000000"/>
          <w:sz w:val="22"/>
          <w:szCs w:val="22"/>
        </w:rPr>
        <w:t xml:space="preserve"> Sanación del Planeta tierra. Melcor.</w:t>
      </w:r>
    </w:p>
    <w:p w14:paraId="7F733DCD" w14:textId="2CA21CB6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r>
        <w:rPr>
          <w:rFonts w:asciiTheme="minorHAnsi" w:hAnsiTheme="minorHAnsi" w:cstheme="minorHAnsi"/>
          <w:color w:val="000000"/>
          <w:sz w:val="22"/>
          <w:szCs w:val="22"/>
        </w:rPr>
        <w:t>Lectura y retroalimentación del Tap 239. La sociedad enferma a pasos agigantados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E3517">
        <w:rPr>
          <w:rFonts w:asciiTheme="minorHAnsi" w:hAnsiTheme="minorHAnsi" w:cstheme="minorHAnsi"/>
          <w:color w:val="000000"/>
          <w:sz w:val="22"/>
          <w:szCs w:val="22"/>
        </w:rPr>
        <w:t xml:space="preserve"> Melcor.</w:t>
      </w:r>
    </w:p>
    <w:p w14:paraId="0316D218" w14:textId="70365CCE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5. </w:t>
      </w:r>
      <w:r w:rsidR="00FE7913">
        <w:rPr>
          <w:rFonts w:asciiTheme="minorHAnsi" w:hAnsiTheme="minorHAnsi" w:cstheme="minorHAnsi"/>
          <w:color w:val="000000"/>
          <w:sz w:val="22"/>
          <w:szCs w:val="22"/>
        </w:rPr>
        <w:t xml:space="preserve">Información de los correos </w:t>
      </w:r>
      <w:r w:rsidR="00612459"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="00FE7913">
        <w:rPr>
          <w:rFonts w:asciiTheme="minorHAnsi" w:hAnsiTheme="minorHAnsi" w:cstheme="minorHAnsi"/>
          <w:color w:val="000000"/>
          <w:sz w:val="22"/>
          <w:szCs w:val="22"/>
        </w:rPr>
        <w:t xml:space="preserve"> Departamento de Salud y Nutri</w:t>
      </w:r>
      <w:r w:rsidR="006E3517">
        <w:rPr>
          <w:rFonts w:asciiTheme="minorHAnsi" w:hAnsiTheme="minorHAnsi" w:cstheme="minorHAnsi"/>
          <w:color w:val="000000"/>
          <w:sz w:val="22"/>
          <w:szCs w:val="22"/>
        </w:rPr>
        <w:t>ción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D86967F" w14:textId="78487EB8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="00612459">
        <w:rPr>
          <w:rFonts w:asciiTheme="minorHAnsi" w:hAnsiTheme="minorHAnsi" w:cstheme="minorHAnsi"/>
          <w:color w:val="000000"/>
          <w:sz w:val="22"/>
          <w:szCs w:val="22"/>
        </w:rPr>
        <w:t>Ruego y preguntas</w:t>
      </w:r>
    </w:p>
    <w:p w14:paraId="23CB22B3" w14:textId="77777777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FEF3AF" w14:textId="77777777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Con amor y servicio </w:t>
      </w:r>
    </w:p>
    <w:p w14:paraId="49D7656D" w14:textId="77777777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Departamento de Salud y Nutrición</w:t>
      </w:r>
    </w:p>
    <w:p w14:paraId="675AF32B" w14:textId="77777777" w:rsidR="007C19D0" w:rsidRDefault="007C19D0" w:rsidP="007C19D0"/>
    <w:p w14:paraId="2A4EB1F3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D0"/>
    <w:rsid w:val="00215C42"/>
    <w:rsid w:val="00372640"/>
    <w:rsid w:val="00612459"/>
    <w:rsid w:val="006E3517"/>
    <w:rsid w:val="006E7553"/>
    <w:rsid w:val="007C19D0"/>
    <w:rsid w:val="00AE6F98"/>
    <w:rsid w:val="00C85A6A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6F12"/>
  <w15:chartTrackingRefBased/>
  <w15:docId w15:val="{3F831777-10FE-411C-95B7-8B945C8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9D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1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9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9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9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9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9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9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9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9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9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9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9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9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9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C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9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C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9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C19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9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C19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9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9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2</cp:revision>
  <dcterms:created xsi:type="dcterms:W3CDTF">2025-05-01T16:05:00Z</dcterms:created>
  <dcterms:modified xsi:type="dcterms:W3CDTF">2025-05-01T17:27:00Z</dcterms:modified>
</cp:coreProperties>
</file>